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within [30] days of request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 in line with the provisions set out in the Core Terms clause 9 and 14.</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w:t>
      </w:r>
      <w:r w:rsidDel="00000000" w:rsidR="00000000" w:rsidRPr="00000000">
        <w:rPr>
          <w:rFonts w:ascii="Arial" w:cs="Arial" w:eastAsia="Arial" w:hAnsi="Arial"/>
          <w:sz w:val="24"/>
          <w:szCs w:val="24"/>
          <w:rtl w:val="0"/>
        </w:rPr>
        <w:t xml:space="preserve">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hmsyys" w:id="35"/>
      <w:bookmarkEnd w:id="35"/>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130970"/>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Revision">
    <w:name w:val="Revision"/>
    <w:hidden w:val="1"/>
    <w:uiPriority w:val="99"/>
    <w:semiHidden w:val="1"/>
    <w:rsid w:val="00130970"/>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b1WvYQJjTCS7/XerHa0BIf+AHw==">AMUW2mWth0HO/Xp0i8ElB4D1vd9gPbXCybkyLgO/uvCREntpbW3eKCG55ZFOzQGZiWV9dA4DUXSOnEY38cGq3hvJ/Q8ZaH7mqNwjro05DYrrniIz+mIXK/Jx/DklXqNbNoe4P7saDxWZYi3wuo3VfjbmfrBgIbaT5+sQ+DIo+WnjxdQjXNhpDR91rqXhhcVVYjTUcIgn4AQ0A2xjKHrfF2MPgpZn9iS20HaNRPEGPyEnK5GXLuWv1irDcej9ZWYzCwQ4wf4DDS9+why55gR14Sjcv6N4m+2vcXK+b3Hyro+bry693/G59ZoBiPrTjc3HOfz8qCIw3Z+yEbVGPkITwMNqL4v8g0HBpoVpZqkYhg4wPj0LfiU/xfT1ef+Wzknutu11BVZG+60c9AnRyqifEpUzeZMLQrFge4dj5FAmOI0g+bPUfjV0cgObwYtBy2K7z6bqt75ctdU7uUcTzXFOrky5Tvr5Ks9GA6L7vHwuG2qqIk3nJZ2uVbGnivcGPQg5hRbY5pfHpZWCnk2DWGa8FjetdVRz10JC3Vd54AnbghaDNZyj89idXuJ1PwnnaoYpBtC40faF92fzlC50OAPNIhb14u8nWl3nTZuxqL/vhq8gfUJHgNQu4z+VvHIfyFBJbUG1qLr/Fui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2022-09-28T11:20:00Z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